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0D1" w:rsidRDefault="003B20D1" w:rsidP="003B20D1">
      <w:pPr>
        <w:shd w:val="clear" w:color="auto" w:fill="FFFFFF"/>
        <w:jc w:val="center"/>
        <w:rPr>
          <w:b/>
          <w:bCs/>
          <w:color w:val="000000"/>
          <w:sz w:val="28"/>
          <w:szCs w:val="28"/>
          <w:lang w:val="uz-Cyrl-UZ"/>
        </w:rPr>
      </w:pPr>
      <w:r>
        <w:rPr>
          <w:b/>
          <w:bCs/>
          <w:color w:val="000000"/>
          <w:sz w:val="28"/>
          <w:szCs w:val="28"/>
          <w:lang w:val="uz-Cyrl-UZ"/>
        </w:rPr>
        <w:t>ИНВЕСТИЦИЯЛАРНИ БОШҚАРИШ</w:t>
      </w:r>
    </w:p>
    <w:p w:rsidR="003B20D1" w:rsidRPr="00CB416D" w:rsidRDefault="003B20D1" w:rsidP="003B20D1">
      <w:pPr>
        <w:shd w:val="clear" w:color="auto" w:fill="FFFFFF"/>
        <w:jc w:val="center"/>
        <w:rPr>
          <w:sz w:val="24"/>
          <w:szCs w:val="24"/>
          <w:lang w:val="uz-Cyrl-UZ"/>
        </w:rPr>
      </w:pPr>
    </w:p>
    <w:p w:rsidR="003B20D1" w:rsidRDefault="003B20D1" w:rsidP="003B20D1">
      <w:pPr>
        <w:shd w:val="clear" w:color="auto" w:fill="FFFFFF"/>
        <w:jc w:val="center"/>
        <w:rPr>
          <w:b/>
          <w:bCs/>
          <w:color w:val="000000"/>
          <w:sz w:val="28"/>
          <w:szCs w:val="28"/>
          <w:lang w:val="uz-Cyrl-UZ"/>
        </w:rPr>
      </w:pPr>
      <w:r w:rsidRPr="00CB416D">
        <w:rPr>
          <w:b/>
          <w:bCs/>
          <w:color w:val="000000"/>
          <w:sz w:val="28"/>
          <w:szCs w:val="28"/>
          <w:lang w:val="uz-Cyrl-UZ"/>
        </w:rPr>
        <w:t>Режа:</w:t>
      </w:r>
    </w:p>
    <w:p w:rsidR="003B20D1" w:rsidRPr="00CB416D" w:rsidRDefault="003B20D1" w:rsidP="003B20D1">
      <w:pPr>
        <w:shd w:val="clear" w:color="auto" w:fill="FFFFFF"/>
        <w:jc w:val="center"/>
        <w:rPr>
          <w:sz w:val="24"/>
          <w:szCs w:val="24"/>
          <w:lang w:val="uz-Cyrl-UZ"/>
        </w:rPr>
      </w:pPr>
    </w:p>
    <w:p w:rsidR="003B20D1" w:rsidRPr="006D2EBD" w:rsidRDefault="003B20D1" w:rsidP="003B20D1">
      <w:pPr>
        <w:shd w:val="clear" w:color="auto" w:fill="FFFFFF"/>
        <w:rPr>
          <w:sz w:val="24"/>
          <w:szCs w:val="24"/>
          <w:lang w:val="uz-Cyrl-UZ"/>
        </w:rPr>
      </w:pPr>
      <w:r>
        <w:rPr>
          <w:color w:val="000000"/>
          <w:sz w:val="28"/>
          <w:szCs w:val="28"/>
          <w:lang w:val="uz-Cyrl-UZ"/>
        </w:rPr>
        <w:t>1.  Савдо     корхонаси     инвестицион     фаолиятини     амалга     оширишнинг шакллари ва тамойиллари.</w:t>
      </w:r>
    </w:p>
    <w:p w:rsidR="003B20D1" w:rsidRPr="006D2EBD" w:rsidRDefault="003B20D1" w:rsidP="003B20D1">
      <w:pPr>
        <w:shd w:val="clear" w:color="auto" w:fill="FFFFFF"/>
        <w:rPr>
          <w:sz w:val="24"/>
          <w:szCs w:val="24"/>
          <w:lang w:val="uz-Cyrl-UZ"/>
        </w:rPr>
      </w:pPr>
      <w:r>
        <w:rPr>
          <w:color w:val="000000"/>
          <w:sz w:val="28"/>
          <w:szCs w:val="28"/>
          <w:lang w:val="uz-Cyrl-UZ"/>
        </w:rPr>
        <w:t>2.  Ҳақиқий инвестицияларни бошқариш.</w:t>
      </w:r>
    </w:p>
    <w:p w:rsidR="003B20D1" w:rsidRDefault="003B20D1" w:rsidP="003B20D1">
      <w:pPr>
        <w:shd w:val="clear" w:color="auto" w:fill="FFFFFF"/>
        <w:rPr>
          <w:color w:val="000000"/>
          <w:sz w:val="28"/>
          <w:szCs w:val="28"/>
          <w:lang w:val="uz-Cyrl-UZ"/>
        </w:rPr>
      </w:pPr>
      <w:r>
        <w:rPr>
          <w:color w:val="000000"/>
          <w:sz w:val="28"/>
          <w:szCs w:val="28"/>
          <w:lang w:val="uz-Cyrl-UZ"/>
        </w:rPr>
        <w:t>3.  Молиявий инвестицияларни бошқариш.</w:t>
      </w:r>
    </w:p>
    <w:p w:rsidR="003B20D1" w:rsidRDefault="003B20D1" w:rsidP="003B20D1">
      <w:pPr>
        <w:shd w:val="clear" w:color="auto" w:fill="FFFFFF"/>
        <w:ind w:firstLine="851"/>
        <w:rPr>
          <w:color w:val="000000"/>
          <w:sz w:val="28"/>
          <w:szCs w:val="28"/>
          <w:lang w:val="uz-Cyrl-UZ"/>
        </w:rPr>
      </w:pPr>
    </w:p>
    <w:p w:rsidR="003B20D1" w:rsidRPr="006D2EBD" w:rsidRDefault="003B20D1" w:rsidP="003B20D1">
      <w:pPr>
        <w:shd w:val="clear" w:color="auto" w:fill="FFFFFF"/>
        <w:ind w:firstLine="851"/>
        <w:jc w:val="center"/>
        <w:rPr>
          <w:sz w:val="24"/>
          <w:szCs w:val="24"/>
          <w:lang w:val="uz-Cyrl-UZ"/>
        </w:rPr>
      </w:pPr>
      <w:r>
        <w:rPr>
          <w:color w:val="000000"/>
          <w:sz w:val="28"/>
          <w:szCs w:val="28"/>
          <w:lang w:val="uz-Cyrl-UZ"/>
        </w:rPr>
        <w:t>1.  Савдо     корхонаси     инвестицион     фаолиятини     амалга     оширишнинг шакллари ва тамойиллари.</w:t>
      </w:r>
    </w:p>
    <w:p w:rsidR="003B20D1" w:rsidRPr="00A371F2" w:rsidRDefault="003B20D1" w:rsidP="003B20D1">
      <w:pPr>
        <w:shd w:val="clear" w:color="auto" w:fill="FFFFFF"/>
        <w:ind w:firstLine="851"/>
        <w:jc w:val="center"/>
        <w:rPr>
          <w:sz w:val="24"/>
          <w:szCs w:val="24"/>
          <w:lang w:val="uz-Cyrl-UZ"/>
        </w:rPr>
      </w:pP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менежменти стратегиясини ва корхонасининг истеъмол бозоридаги рақобатчилик мавқеини ошириш вазифасини амалга ошириш сезиларли даражада унинг юқори инвестицион активлиги орқали таъминланади. Иқтисодий ўсиш ва инвестицион активлик чамбарчас боғлиқ жараёнлар бўлиб ҳисобланади. Шунинг учун ҳар бир савдо корхонаси ўзининг инвестицион фаолиятига доимий эътибор бериши лозим.</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корхонасининг инвестицион фаолияти инвестициялар кўринишлари билан белгиланадиган турли шаклларда амалга оширилади. Бу инвестициялар бир қатор белгилари бўйича таснифланади.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 xml:space="preserve">1.Воситаларни қўйиш объектлари бўйича </w:t>
      </w:r>
      <w:r>
        <w:rPr>
          <w:color w:val="000000"/>
          <w:sz w:val="28"/>
          <w:szCs w:val="28"/>
          <w:lang w:val="uz-Cyrl-UZ"/>
        </w:rPr>
        <w:t>ҳақиқий ва молиявий инвестицияларга ажратилади.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а)    ҳақиқий   инвестициялар   ўзида   савдо   корхонасининг   моддий-техник базасини ривожлантиришга ва технологик жараёнларни мукаммал-лаштиришга  қўйилган  капиталнинг ифодалайди.   Ҳақиқий  инвестициялар таркибида одатда савдо корхонасидаги технологик жараённи таъминловчи номоддий   активларни   шаклланиши   асосий   воситаларга   ва   инновацион инвестицияларга қўйилган капиталларга ажратилади.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б) молиявий    инвестициялар    ўзида    уларнинг    ичида    асосийроқ улушини  пул  асбобларига  ва  фонд  бозорларига  қўйилган  қўйилмалар эгаллайдиган савдо корхонасининг турли молиявий активларига қўйилган капитални акс эттиради.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2.</w:t>
      </w:r>
      <w:r>
        <w:rPr>
          <w:i/>
          <w:iCs/>
          <w:color w:val="000000"/>
          <w:sz w:val="28"/>
          <w:szCs w:val="28"/>
          <w:lang w:val="uz-Cyrl-UZ"/>
        </w:rPr>
        <w:t xml:space="preserve">  </w:t>
      </w:r>
      <w:r>
        <w:rPr>
          <w:b/>
          <w:bCs/>
          <w:i/>
          <w:iCs/>
          <w:color w:val="000000"/>
          <w:sz w:val="28"/>
          <w:szCs w:val="28"/>
          <w:lang w:val="uz-Cyrl-UZ"/>
        </w:rPr>
        <w:t xml:space="preserve">Инвестициялашда қатнашиш тавсифи бўйича </w:t>
      </w:r>
      <w:r>
        <w:rPr>
          <w:color w:val="000000"/>
          <w:sz w:val="28"/>
          <w:szCs w:val="28"/>
          <w:lang w:val="uz-Cyrl-UZ"/>
        </w:rPr>
        <w:t>инвестициялар тўғри ва тўғри бўлмаган инвестицияларга ажратилади.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а)   тўғри   инвестициялар   савдо   корхонасининг   ипвестициялаш   ва капитал     қўйишда     объектни     танлашга     бевосита     иштироки     билан тавсифланади.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 xml:space="preserve">б)     тўғри    бўлмаган    инвестициялар    бошқа    хўжалик    юритувчи субъектлар   билан   (инвестицион  ва  молиявий  воситачилар   </w:t>
      </w:r>
      <w:r>
        <w:rPr>
          <w:color w:val="000000"/>
          <w:sz w:val="28"/>
          <w:szCs w:val="28"/>
          <w:lang w:val="uz-Cyrl-UZ"/>
        </w:rPr>
        <w:lastRenderedPageBreak/>
        <w:t>билан)   ўзаро билвосита капиталини инвестицияланишини тавсифлайди.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корхоналари қоида бўйича тўғри инвестицияларни амалга оширадилар.</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 xml:space="preserve">3. </w:t>
      </w:r>
      <w:r>
        <w:rPr>
          <w:b/>
          <w:bCs/>
          <w:i/>
          <w:iCs/>
          <w:color w:val="000000"/>
          <w:sz w:val="28"/>
          <w:szCs w:val="28"/>
          <w:lang w:val="uz-Cyrl-UZ"/>
        </w:rPr>
        <w:t xml:space="preserve">Инвестициялаштириш даври бўйича </w:t>
      </w:r>
      <w:r>
        <w:rPr>
          <w:color w:val="000000"/>
          <w:sz w:val="28"/>
          <w:szCs w:val="28"/>
          <w:lang w:val="uz-Cyrl-UZ"/>
        </w:rPr>
        <w:t>инвестициялар қисқа ва узоқ муддатли инвестицияларга бўлинади.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а) қисқа муддатли инвестициялар бир йилдан ортиқ бўлмаган давр мобайнида қўйилган капитални тавсифлайди (масалан, 6 ойлик муддат ичида қайтариб олинадиган ҳақиқий инвестицияланган лойиҳани амалга ошириш).</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б) узоқ муддатли инвестициялар ўзларида бир йилдан ортиқ даврда капитал қўйиш жараёнини ифодалайди.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корхонасининг инвестицион фаолияти ўз стратегик ривожланиш ва инвестицион ресурсларни шакллантириш (инвестицияланган капиталнинг) мақсадларидан келиб чиққан ҳолда корхона мустақил шакллантирилган алоҳида инвсстицион сиёсатига бўйсунади. Савдо корхонаси инвестицион сиёсатнинг асосий мақсади узоқ муддатли давр мобайнида унинг асосий ривожланиш йўналишларини таъминлаш учун унинг активларини танлаш ва янада самаралироқ йўллариии кенгайтиришни амалга ошириш бўлиб ҳисобланади.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корхонаси ўзининг иивестицион фаолиятини аниқ тамойилларга мос равишда амалга оширади. Бу тамойилларнинг асосийлари қуйидагилардан иборат:</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1.</w:t>
      </w:r>
      <w:r>
        <w:rPr>
          <w:i/>
          <w:iCs/>
          <w:color w:val="000000"/>
          <w:sz w:val="28"/>
          <w:szCs w:val="28"/>
          <w:lang w:val="uz-Cyrl-UZ"/>
        </w:rPr>
        <w:t xml:space="preserve">   </w:t>
      </w:r>
      <w:r>
        <w:rPr>
          <w:b/>
          <w:bCs/>
          <w:i/>
          <w:iCs/>
          <w:color w:val="000000"/>
          <w:sz w:val="28"/>
          <w:szCs w:val="28"/>
          <w:lang w:val="uz-Cyrl-UZ"/>
        </w:rPr>
        <w:t>Савдо менежментининг ишлаб чиқилган стратегияси билан мос   равишда   инвестицион   фаолиятининг   алоҳида   йўналишларини шакллантириш.</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Ушбу фаолиятнинг йўналишларини ишлаб чиқариш, корхона стратегик ривожининг мақсад ва вазифаларига, ушбу ривожланишнинг товар ва ҳудудий йўналишини таъминлашга, корхона ресурс потенциали ва бозор қийматининг ўсишига бўйсундирилган бўлиши шарт.</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 xml:space="preserve">Инвестицион   бозорнинг   ташқи   инвестицион   муҳити   ва шаклланиши    шартларининг    ҳисоби.    </w:t>
      </w:r>
      <w:r>
        <w:rPr>
          <w:color w:val="000000"/>
          <w:sz w:val="28"/>
          <w:szCs w:val="28"/>
          <w:lang w:val="uz-Cyrl-UZ"/>
        </w:rPr>
        <w:t>Савдо    корхонаси    инвестицион фаолиятини  амалга оширган ҳолда унинг алоҳида шакллари  бўлимидаги хуқуқий шартларидан («инвестицион иклимдан»),  инвестицион бозорнинг жорий     шаклланишининг     таҳлилидан,     инвестицион     самарадорлигини белгиловчи     ўз     фаолияти     ҳудудидаги     инвестицион     инфратузилма имкониятлари ва бошқа бир қатор ташқи ҳарактерга эга бўлган омиллардан кслиб чиқиши шарт.</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3.   Истиқболдаги  даврнинг  алоҳида  босқичларида  инвестиция-лашнинг   турли   шакллари  ўртасидаги  ўзаро  муносабатни   аниқлаш.</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 xml:space="preserve">Савдо корхоналари фаолиятнинг функционал йўналишларини моддий-техник ва технологик юксалишни таъминловчи </w:t>
      </w:r>
      <w:r>
        <w:rPr>
          <w:b/>
          <w:bCs/>
          <w:color w:val="000000"/>
          <w:sz w:val="28"/>
          <w:szCs w:val="28"/>
          <w:lang w:val="uz-Cyrl-UZ"/>
        </w:rPr>
        <w:t xml:space="preserve">хақиқий </w:t>
      </w:r>
      <w:r>
        <w:rPr>
          <w:b/>
          <w:bCs/>
          <w:color w:val="000000"/>
          <w:sz w:val="28"/>
          <w:szCs w:val="28"/>
          <w:lang w:val="uz-Cyrl-UZ"/>
        </w:rPr>
        <w:lastRenderedPageBreak/>
        <w:t xml:space="preserve">инвестицияларни </w:t>
      </w:r>
      <w:r>
        <w:rPr>
          <w:color w:val="000000"/>
          <w:sz w:val="28"/>
          <w:szCs w:val="28"/>
          <w:lang w:val="uz-Cyrl-UZ"/>
        </w:rPr>
        <w:t xml:space="preserve">амалга оширишнинг истиқболли шаклларини белгилайди. Бироқ савдо корхонаси ривожланишининг алоҳида босқичларида </w:t>
      </w:r>
      <w:r>
        <w:rPr>
          <w:b/>
          <w:bCs/>
          <w:color w:val="000000"/>
          <w:sz w:val="28"/>
          <w:szCs w:val="28"/>
          <w:lang w:val="uz-Cyrl-UZ"/>
        </w:rPr>
        <w:t xml:space="preserve">молиявий инвестицияларни </w:t>
      </w:r>
      <w:r>
        <w:rPr>
          <w:color w:val="000000"/>
          <w:sz w:val="28"/>
          <w:szCs w:val="28"/>
          <w:lang w:val="uz-Cyrl-UZ"/>
        </w:rPr>
        <w:t>амалга ошириш мақсадга мувофиқ деб ҳисобланади. Инвестицияларнинг бундай шакли танлаб олинган инвестицион лойиҳалар бўйича ҳақиқий инвестициялашни амалга оширишнинг бошланишигача шакллантирилган инвестицион ресурслардан самарали фойдаланиш зарурияти билан келтириб чиқарилиши мумкин; истеъмол бозорининг алоҳида сегментларидаги савдо фаолиятидан кўра қўйилган капитал учун сезиларли даражада кўпроқ даромад олишга имкон берувчи фонд бозорлари ёки пул бозорлари шаклланиши ҳолатларида амалга оширилиши мумкин; уларнинг устав фондларига капиталларни қўйиш йўли билан ўз фаолиятини товар ёки ҳудудий табақалантирилиши олдиндан пухта ўйлаган ҳолда бошқа савдо корхоналари томонидан белгиланган «истилоси» ҳолатларида (ёки уларнинг акцияларининг салмоқли пакетини қўлга киритиш ҳолатларида) ва бошқа бир қатор аналогик ҳолатларда амалга оширилиши мумкин.</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 xml:space="preserve">4. Инвестицион фаолиятни амалга ошириш учун зарур бўлган инвестицион ресурларнинг (инвестицияланган капиталнинг) зарурий ҳажмини шакллантириш. </w:t>
      </w:r>
      <w:r>
        <w:rPr>
          <w:color w:val="000000"/>
          <w:sz w:val="28"/>
          <w:szCs w:val="28"/>
          <w:lang w:val="uz-Cyrl-UZ"/>
        </w:rPr>
        <w:t>Савдо корхонаси инвсстицион фаолиятининг барча йўналишлари ва шакллари корхона томонидан шакллантирилган инвестицион ресурслар ҳисобига амалга оширилади. Унчалик катта бўлмагаи инвестициялар корхона томонидан жорий хўжалик фаолияти жараёнида шакллантирилган хусусий молиявий ресурслар ва қарзга олинган воситалар ҳисобига амалга оширилиши мумкин. Кенг миқёсда ҳақиқий инвестицион дастурларни амалга ошириш эса, инвестициялаш учун мўлажалланган капиталнинг узлуксиз аккумуляциясини талаб этади.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корхонаси инвестицион ресурсларининг шаклланиши кўзда тутилган ҳажмларда унинг узлуксиз ипвестицион фаолиятини таъминлашга тўпланган капитални янада самаралироқ қўллашга, шу билан бирга унинг истиқболдаги молиявий мустаҳкамлигини таъминлашга қаратилган.</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У инвестицион ресурсларнинг умумий ҳажмига бўлган талабни режалаштиришни назарда тутади (режалаштирилган даврда молиявий ресурсларга бўлган талаб йиғиндиси миқёсларида); алоҳида инвестицион дастурлар ва лойиҳаларни молиялаштиришнинг янада самаралироқ усулларини аниқлашни кўзда тутади; турли манбалар ҳисобидан инвестицион ресурсларни шакллантириш имкониятларини ўрганишни назарда тутади; инвестицион ресурслар шаклланиш манбалари таркибий тузилишини оптималлаштиришни кўзда тутади.</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5.</w:t>
      </w:r>
      <w:r>
        <w:rPr>
          <w:color w:val="000000"/>
          <w:sz w:val="28"/>
          <w:szCs w:val="28"/>
          <w:lang w:val="uz-Cyrl-UZ"/>
        </w:rPr>
        <w:t xml:space="preserve">   </w:t>
      </w:r>
      <w:r>
        <w:rPr>
          <w:b/>
          <w:bCs/>
          <w:i/>
          <w:iCs/>
          <w:color w:val="000000"/>
          <w:sz w:val="28"/>
          <w:szCs w:val="28"/>
          <w:lang w:val="uz-Cyrl-UZ"/>
        </w:rPr>
        <w:t xml:space="preserve">Аниқ   инвестициялашнинг  янада   самаралироқ  объектларини танлаш.       </w:t>
      </w:r>
      <w:r>
        <w:rPr>
          <w:color w:val="000000"/>
          <w:sz w:val="28"/>
          <w:szCs w:val="28"/>
          <w:lang w:val="uz-Cyrl-UZ"/>
        </w:rPr>
        <w:t xml:space="preserve">Инвестициялашнинг      алоҳида      шакллари      бўлимларидаги инвестицион   фаолиятнинг   ҳар   бир   йўналишлари   бўйича   унинг   янада </w:t>
      </w:r>
      <w:r>
        <w:rPr>
          <w:color w:val="000000"/>
          <w:sz w:val="28"/>
          <w:szCs w:val="28"/>
          <w:lang w:val="uz-Cyrl-UZ"/>
        </w:rPr>
        <w:lastRenderedPageBreak/>
        <w:t>самаралироқ объектлари танлаб олиниши шарт.</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Ушбу мақсадларда инвестицион бозорда бундай объектларнинг таркиби ўрганилади (ҳақиқий инвсстицион лойиҳаларнинг, пул ва фонд асбобларининг); уларнинг кўзда тутилган самарадорлигини баҳолаш амалга оширилади. Инвестицияланадиган объектни баҳолаш натижалари ва уларнинг самаралилик даражаси бўйича ушбу инвестициялар амалга оширилади.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6.</w:t>
      </w:r>
      <w:r>
        <w:rPr>
          <w:i/>
          <w:iCs/>
          <w:color w:val="000000"/>
          <w:sz w:val="28"/>
          <w:szCs w:val="28"/>
          <w:lang w:val="uz-Cyrl-UZ"/>
        </w:rPr>
        <w:t xml:space="preserve">  </w:t>
      </w:r>
      <w:r>
        <w:rPr>
          <w:b/>
          <w:bCs/>
          <w:i/>
          <w:iCs/>
          <w:color w:val="000000"/>
          <w:sz w:val="28"/>
          <w:szCs w:val="28"/>
          <w:lang w:val="uz-Cyrl-UZ"/>
        </w:rPr>
        <w:t xml:space="preserve">Келгуси давр учун корхона инвестицион портфелини шакллан-тириш.     </w:t>
      </w:r>
      <w:r>
        <w:rPr>
          <w:color w:val="000000"/>
          <w:sz w:val="28"/>
          <w:szCs w:val="28"/>
          <w:lang w:val="uz-Cyrl-UZ"/>
        </w:rPr>
        <w:t>Инвестицияланиши     мумкин     бўлгаи     объектлар     таркибидан корхонанинг   умумий   инвестицион   портфели   шакллантирилади.   Бундай шалклантиришнинг асосига самарадорлик даражаси, инвестицион таваккалчиликлар   даражаси   ва   бундай   портфелнинг   бутунлигича   кувватлилик даражаси мезонлари қўйилиши лозим.</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 xml:space="preserve">Инвестицион фаолиятни амалга ошириш жараёни савдо корхонасида турли даврлардаги пул оқимлари билан боғлиқ бўлган турли хилдаги молиявий ҳисоб-китобларни амалга оширишни талаб этади. Ушбу ҳисоб китобларда </w:t>
      </w:r>
      <w:r>
        <w:rPr>
          <w:b/>
          <w:bCs/>
          <w:color w:val="000000"/>
          <w:sz w:val="28"/>
          <w:szCs w:val="28"/>
          <w:lang w:val="uz-Cyrl-UZ"/>
        </w:rPr>
        <w:t xml:space="preserve">пулларнинг вақтидаги қийматини баҳолаш </w:t>
      </w:r>
      <w:r>
        <w:rPr>
          <w:color w:val="000000"/>
          <w:sz w:val="28"/>
          <w:szCs w:val="28"/>
          <w:lang w:val="uz-Cyrl-UZ"/>
        </w:rPr>
        <w:t>асосий роль ўйнайди. Бундай баҳолаш тамойили вақт ўтиши билан пул қийматлари пул бозоридаги даромад меъёрини ҳисобга олган ҳолда ўзгаришига асосланади (депозит ёки кредит фоизи даражасининг). Инвестициялаш одатда ўзида узоқ муддатли жараёни ифода этишни ҳисобга олган ҳолда савдо корхонаси инвестицион фаолиятининг амалиётида, кўпинча уларнинг инвестиция-лашдаги мавжуд пул қийматини келгуси даврдаги даромад кўринишида уларнинг қайтиши қиймати билан, амортизацион ажратмалар ва шу кабилар билан таққослашга тўғри келади (инвестицияланган капиталнинг бундай қайтиш оқими «соф пул оқими» деб аталади).</w:t>
      </w:r>
    </w:p>
    <w:p w:rsidR="003B20D1" w:rsidRDefault="003B20D1" w:rsidP="003B20D1">
      <w:pPr>
        <w:shd w:val="clear" w:color="auto" w:fill="FFFFFF"/>
        <w:ind w:firstLine="851"/>
        <w:jc w:val="both"/>
        <w:rPr>
          <w:color w:val="000000"/>
          <w:sz w:val="28"/>
          <w:szCs w:val="28"/>
          <w:lang w:val="uz-Cyrl-UZ"/>
        </w:rPr>
      </w:pPr>
    </w:p>
    <w:p w:rsidR="003B20D1" w:rsidRPr="006D2EBD" w:rsidRDefault="003B20D1" w:rsidP="003B20D1">
      <w:pPr>
        <w:shd w:val="clear" w:color="auto" w:fill="FFFFFF"/>
        <w:ind w:firstLine="851"/>
        <w:jc w:val="center"/>
        <w:rPr>
          <w:sz w:val="24"/>
          <w:szCs w:val="24"/>
          <w:lang w:val="uz-Cyrl-UZ"/>
        </w:rPr>
      </w:pPr>
      <w:r>
        <w:rPr>
          <w:color w:val="000000"/>
          <w:sz w:val="28"/>
          <w:szCs w:val="28"/>
          <w:lang w:val="uz-Cyrl-UZ"/>
        </w:rPr>
        <w:t>2.  Ҳақиқий инвестицияларни бошқариш.</w:t>
      </w:r>
    </w:p>
    <w:p w:rsidR="003B20D1" w:rsidRPr="004E0352" w:rsidRDefault="003B20D1" w:rsidP="003B20D1">
      <w:pPr>
        <w:shd w:val="clear" w:color="auto" w:fill="FFFFFF"/>
        <w:ind w:firstLine="851"/>
        <w:jc w:val="both"/>
        <w:rPr>
          <w:sz w:val="24"/>
          <w:szCs w:val="24"/>
          <w:lang w:val="uz-Cyrl-UZ"/>
        </w:rPr>
      </w:pP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Моддий ва номоддий активларни, уларнинг аниқ кўринишларида ривожлантирилган ўсишларини таъминлаш савдо корхоналарида ҳақиқий ипвсстицияларни бошқаришнинг асосий мақсади бўлиб ҳисобланади.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корхонасининг хақиқий инвестицияларини бошқариш жараёни қуйидаги асосий босқичларда амалга оширилади: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 xml:space="preserve">1. Режалаштирилган даврда хақиқий инвестициялаш ҳолатининг таҳлили. </w:t>
      </w:r>
      <w:r>
        <w:rPr>
          <w:color w:val="000000"/>
          <w:sz w:val="28"/>
          <w:szCs w:val="28"/>
          <w:lang w:val="uz-Cyrl-UZ"/>
        </w:rPr>
        <w:t xml:space="preserve">Ушбу таҳлил жараёнида савдо корхонасининг режалаштирилган даврдаги инвестицион активлиги даражаси, илгари белгиланган хақиқий инвестицион лойиҳалар ва дастурларнинг тугалланганлик даражаси ва илгари бошланган дастурларининг тугалланганлик кўрсаткичи кўриб </w:t>
      </w:r>
      <w:r>
        <w:rPr>
          <w:color w:val="000000"/>
          <w:sz w:val="28"/>
          <w:szCs w:val="28"/>
          <w:lang w:val="uz-Cyrl-UZ"/>
        </w:rPr>
        <w:lastRenderedPageBreak/>
        <w:t>чиқилади.</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 xml:space="preserve">Режалаштирилган     даврда     хақиқий     инвестициялашнинг умумий   ҳажмини   аниқлаш.   </w:t>
      </w:r>
      <w:r>
        <w:rPr>
          <w:color w:val="000000"/>
          <w:sz w:val="28"/>
          <w:szCs w:val="28"/>
          <w:lang w:val="uz-Cyrl-UZ"/>
        </w:rPr>
        <w:t>Корхона   хўжалик   фаолияти   ҳажмининг ўсишини таъминловчи уларнинг асосий кўринишлари бўлимларида савдо корхонаси  активлари  ҳажмининг ўсиши ушбу кўрсаткични  аниқлашнинг асоси бўлиб ҳисобланади.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Одатда асосий воситалар ва номоддий активларнинг режадаги ўсиши ҳақиқий инвестициялашнинг объекти бўлиб ҳисобланади. Ушбу ўсиш илгари тўланмаган капитал қурилиш (тугалланмаган капитал қўйилмалар) ҳажмининг ўсиш суръатларини ҳисобга олган ҳолда аниқланади.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3.</w:t>
      </w:r>
      <w:r>
        <w:rPr>
          <w:i/>
          <w:iCs/>
          <w:color w:val="000000"/>
          <w:sz w:val="28"/>
          <w:szCs w:val="28"/>
          <w:lang w:val="uz-Cyrl-UZ"/>
        </w:rPr>
        <w:t xml:space="preserve">  </w:t>
      </w:r>
      <w:r>
        <w:rPr>
          <w:b/>
          <w:bCs/>
          <w:i/>
          <w:iCs/>
          <w:color w:val="000000"/>
          <w:sz w:val="28"/>
          <w:szCs w:val="28"/>
          <w:lang w:val="uz-Cyrl-UZ"/>
        </w:rPr>
        <w:t xml:space="preserve">Хақиқий инвестициялаштириш шаклларини апиқлаш. </w:t>
      </w:r>
      <w:r>
        <w:rPr>
          <w:color w:val="000000"/>
          <w:sz w:val="28"/>
          <w:szCs w:val="28"/>
          <w:lang w:val="uz-Cyrl-UZ"/>
        </w:rPr>
        <w:t>Хақиқий инвестициялаштиришнинг шакллари инвестицион операцияларнинг асосий кўринишлари    бўлимида    аниқланади.     Савдо    корхоналарида    ҳақикий инвестициялар одатда қуйидаги асосий шаклларда амалга оширилади:</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а)</w:t>
      </w:r>
      <w:r>
        <w:rPr>
          <w:color w:val="000000"/>
          <w:sz w:val="28"/>
          <w:szCs w:val="28"/>
          <w:lang w:val="uz-Cyrl-UZ"/>
        </w:rPr>
        <w:t xml:space="preserve">  </w:t>
      </w:r>
      <w:r>
        <w:rPr>
          <w:b/>
          <w:bCs/>
          <w:color w:val="000000"/>
          <w:sz w:val="28"/>
          <w:szCs w:val="28"/>
          <w:lang w:val="uz-Cyrl-UZ"/>
        </w:rPr>
        <w:t xml:space="preserve">бутун мол-мулк мажмуаларини сотиб олиш. </w:t>
      </w:r>
      <w:r>
        <w:rPr>
          <w:color w:val="000000"/>
          <w:sz w:val="28"/>
          <w:szCs w:val="28"/>
          <w:lang w:val="uz-Cyrl-UZ"/>
        </w:rPr>
        <w:t>Улар ўзида корхона фаолиятини   товар   ёки   ҳудудий   табақалаштиришни   таъминловчи   йирик савдо      корхоналарининг     инвестицион      операцияларини      ифодалайди. Хусусийлаштириш   жараёнининг   амалга   оширилиши   ва   алоҳида   савдо корхоналарининг банкротлик ҳолатлари  билан  боғлиқ ҳолда бутун  мол-мулк ривожланишга эга бўлади.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 xml:space="preserve">б)   </w:t>
      </w:r>
      <w:r>
        <w:rPr>
          <w:b/>
          <w:bCs/>
          <w:color w:val="000000"/>
          <w:sz w:val="28"/>
          <w:szCs w:val="28"/>
          <w:lang w:val="uz-Cyrl-UZ"/>
        </w:rPr>
        <w:t xml:space="preserve">янги   қурилиш.   </w:t>
      </w:r>
      <w:r>
        <w:rPr>
          <w:color w:val="000000"/>
          <w:sz w:val="28"/>
          <w:szCs w:val="28"/>
          <w:lang w:val="uz-Cyrl-UZ"/>
        </w:rPr>
        <w:t>У   ўзида   махсус   ажратилган   ёки   белгиланган ҳудудларда махсус ишлаб чиқилган ёки типик лойиҳа бўйича тугалланган технологик циклга эга бўлган янги объект қурилиши билан боғлиқ бўлган инвестицион  операцияни  ифодалайди.   Савдо  корхонаси  янги  қурилишга келгуси даврдаги ўз фаолият ҳажмини жорий кенгайтириши, унинг товар ёки ҳудудий табақалаштирилиши (филиаллар, яъни шахобчалар тузиш, оталиқдаги корхоналарни тузиш ва шу кабилар) шароитларида ҳаракат қилади.</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 xml:space="preserve">қайта қуриш. </w:t>
      </w:r>
      <w:r>
        <w:rPr>
          <w:color w:val="000000"/>
          <w:sz w:val="28"/>
          <w:szCs w:val="28"/>
          <w:lang w:val="uz-Cyrl-UZ"/>
        </w:rPr>
        <w:t>У ўзида замонавий илмий-техник ютуқлар асосида савдо - технологик жараённи тубдаи қайта тиклаш билан боғлиқ бўлган инвестицион     операцияни     ифодалайди.     У     корхона     киришувчанлик қобилиятини     кенгайтириш,     харидорларга     савдо     хизматини     кўрсатиш даражасини     яхшилаш, - ресурслар     тежамкорлигига     асосланган     янги технологияларни   амалиётга      киритиш   ва   шу   каби   мақсадларда   савдо корхонасининг   комплекс   қайта   қуриш   режасига   мос   равишда   амалга оширилади.  Қайта қуриш жараёнида алоҳида савдо ва савдодан ташқари бино ва иншоатларни кенгайтирилиши (агарда янги технологик ускунани мавжуд     иншоатларда     жойлаштиришнинг     иложи      бўлмаса)     амалга оширилиши мумкин;</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 xml:space="preserve">Технологик ва иқтисодий сабаблар бўйича улардан келгусида </w:t>
      </w:r>
      <w:r>
        <w:rPr>
          <w:color w:val="000000"/>
          <w:sz w:val="28"/>
          <w:szCs w:val="28"/>
          <w:lang w:val="uz-Cyrl-UZ"/>
        </w:rPr>
        <w:lastRenderedPageBreak/>
        <w:t>фойдаланиш мақсадга мувофиқ эмас деб топилган савдо корхонаси ҳудудидаги ҳисобдан чиқарилган бино ва иншоатлар ўрнида худди шу мақсадлар учун янги бино ва иншоатларни қурилиши амалга оширилиши мумкин.</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 xml:space="preserve">г)   </w:t>
      </w:r>
      <w:r>
        <w:rPr>
          <w:b/>
          <w:bCs/>
          <w:color w:val="000000"/>
          <w:sz w:val="28"/>
          <w:szCs w:val="28"/>
          <w:lang w:val="uz-Cyrl-UZ"/>
        </w:rPr>
        <w:t xml:space="preserve">замонавийлаштириш.  </w:t>
      </w:r>
      <w:r>
        <w:rPr>
          <w:color w:val="000000"/>
          <w:sz w:val="28"/>
          <w:szCs w:val="28"/>
          <w:lang w:val="uz-Cyrl-UZ"/>
        </w:rPr>
        <w:t>У ўзида  бутун  касса-назорат  аппаратлари паркини,   музлатувчи   ёки   тарози   ускуналарини,   бундан   ташқари   бошқа кўринишдаги  машиналарни,   механизмларни   ва  ускуналарни  конструктив ўзгартириш йўли билан корхона томонидан қўлланилаётган ушбу техника ва   технологияларни   савдо-технологик   жараёнини    амалга   оширишнинг замонавий   даражасига   мос   равишдаги   ҳолатга   асосий   ишлаб   чиқариш фондларининг   актив   қисмини   келтириш   ва   замонавийлаштириш   билан боғлиқ бўлган инвестицион операцияни ифодалайди;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 xml:space="preserve">д)   </w:t>
      </w:r>
      <w:r>
        <w:rPr>
          <w:b/>
          <w:bCs/>
          <w:color w:val="000000"/>
          <w:sz w:val="28"/>
          <w:szCs w:val="28"/>
          <w:lang w:val="uz-Cyrl-UZ"/>
        </w:rPr>
        <w:t xml:space="preserve">моддий  ёки  номоддий  активларнинг алоҳида  кўринишларини сотиб   олиш.   </w:t>
      </w:r>
      <w:r>
        <w:rPr>
          <w:color w:val="000000"/>
          <w:sz w:val="28"/>
          <w:szCs w:val="28"/>
          <w:lang w:val="uz-Cyrl-UZ"/>
        </w:rPr>
        <w:t>У   ўзида   моддий   активларнинг   алоҳида   кўринишларини орттириш (фаолият ҳажмини ўсиши билан боғлиқ равишда) ёки янгилаш (жисмоний эскириш билан боғлиқ равишда) билан боғлиқ бўлган; келгуси даврдаги  савдо  фаолияти  самарадорлигининг ўсшиини  таъминловчи  янги дастурий   махсулотларни,   савдо   бслгиларини,   патентларни,   «нау-хау»   ва бошқа номоддий активларни сотиб олиш билан боғлиқ бўлган инвестицион операцияни ифодалайди.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4. Хақиқий инвестицион лойихаларнинг</w:t>
      </w:r>
      <w:r w:rsidRPr="007B6BDE">
        <w:rPr>
          <w:b/>
          <w:bCs/>
          <w:i/>
          <w:iCs/>
          <w:color w:val="000000"/>
          <w:sz w:val="28"/>
          <w:szCs w:val="28"/>
          <w:lang w:val="uz-Cyrl-UZ"/>
        </w:rPr>
        <w:t xml:space="preserve"> бизнес-режасини тайёрлаш.</w:t>
      </w:r>
      <w:r>
        <w:rPr>
          <w:i/>
          <w:iCs/>
          <w:color w:val="000000"/>
          <w:sz w:val="28"/>
          <w:szCs w:val="28"/>
          <w:lang w:val="uz-Cyrl-UZ"/>
        </w:rPr>
        <w:t xml:space="preserve"> </w:t>
      </w:r>
      <w:r>
        <w:rPr>
          <w:color w:val="000000"/>
          <w:sz w:val="28"/>
          <w:szCs w:val="28"/>
          <w:lang w:val="uz-Cyrl-UZ"/>
        </w:rPr>
        <w:t>Ҳақиқий инвестицияларнинг барча шакллари (охиригисидан ташқари) ҳақиқий инвестицион лойиҳалар (охирги шакли алоҳида қўйилмалар йиғиндиси бўйича турли янгилаш ипвестицион дастурларига ёки моддий ва номоддий активларни кенгайтиришга бирлашади) сифатида қаралади. Бундай инвестицион лойиҳаларни амалга ошириш учун тайёрлашда илгари кўриб ўтилган савдо фаолияти соҳасини ҳисобга олган ҳолдаги таркибга эга бўлган уларнинг бизнес-режасини ишлаб чиқилишини талаб қилади.</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Кичик ҳақиқий инвестицион лойиҳалар учун бизнес-режанинг қисқача вариантини ишлаб чиқишга рухсат берилади (фақатгина уларни амалга оширишнинг туғридан-тўғри мақсадга мувофиқлигини ифодаловчи бўлимларгина киритилади). Ҳақиқий инвсстицион лойиҳа бизнес-режасини ишлаб чиқиш савдо корхонаси эгалари ва менежерларига (зарур бўлган ҳолатларда бошқа инвесторларга ҳам) уни амалга оширишнинг мақсадга мувофиқлигини ва кутилаётган самарани ҳар томонлама тўғри баҳолаш имконини беради.</w:t>
      </w:r>
    </w:p>
    <w:p w:rsidR="003B20D1" w:rsidRDefault="003B20D1" w:rsidP="003B20D1">
      <w:pPr>
        <w:shd w:val="clear" w:color="auto" w:fill="FFFFFF"/>
        <w:ind w:firstLine="851"/>
        <w:jc w:val="both"/>
        <w:rPr>
          <w:color w:val="000000"/>
          <w:sz w:val="28"/>
          <w:szCs w:val="28"/>
          <w:lang w:val="uz-Cyrl-UZ"/>
        </w:rPr>
      </w:pPr>
      <w:r>
        <w:rPr>
          <w:b/>
          <w:bCs/>
          <w:color w:val="000000"/>
          <w:sz w:val="28"/>
          <w:szCs w:val="28"/>
          <w:lang w:val="uz-Cyrl-UZ"/>
        </w:rPr>
        <w:t>5.</w:t>
      </w:r>
      <w:r>
        <w:rPr>
          <w:color w:val="000000"/>
          <w:sz w:val="28"/>
          <w:szCs w:val="28"/>
          <w:lang w:val="uz-Cyrl-UZ"/>
        </w:rPr>
        <w:t xml:space="preserve">   </w:t>
      </w:r>
      <w:r>
        <w:rPr>
          <w:b/>
          <w:bCs/>
          <w:i/>
          <w:iCs/>
          <w:color w:val="000000"/>
          <w:sz w:val="28"/>
          <w:szCs w:val="28"/>
          <w:lang w:val="uz-Cyrl-UZ"/>
        </w:rPr>
        <w:t xml:space="preserve">Алоҳида   ҳақиқий   инвестицион   лойиҳалар   самарадорлигини баҳолаш. </w:t>
      </w:r>
      <w:r>
        <w:rPr>
          <w:color w:val="000000"/>
          <w:sz w:val="28"/>
          <w:szCs w:val="28"/>
          <w:lang w:val="uz-Cyrl-UZ"/>
        </w:rPr>
        <w:t xml:space="preserve">Ҳозирги замон амалиётида ҳақиқий инвестицион лойиҳаларнинг </w:t>
      </w:r>
      <w:r>
        <w:rPr>
          <w:color w:val="000000"/>
          <w:sz w:val="28"/>
          <w:szCs w:val="28"/>
          <w:lang w:val="uz-Cyrl-UZ"/>
        </w:rPr>
        <w:lastRenderedPageBreak/>
        <w:t xml:space="preserve">кутилаётган  самарадорлигини  баҳолаш  учун  қуйидаги  асосий  кўрсаткич-лардан   фойдаланилади:   </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 xml:space="preserve">а)   соф   келтирилган   даромад;  </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 xml:space="preserve">б) даромадлилик ипдекси (коэффиценти); </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 xml:space="preserve">в) сотиб олиниш даври; </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 xml:space="preserve">г) даромадлиликнинг ички меъёри.    </w:t>
      </w: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Буларни    ҳисоблаш    учун    лойиҳанинг    бўлғуси    қўлланилиши (эксплуатацияси)   жараёнида   соф   фойда   ва   амортизация   ажратмалари суммаси   сифатида   шакллантирилган   «соф   пул   оқими»   кўрсаткичидан фойдаланилади.</w:t>
      </w:r>
    </w:p>
    <w:p w:rsidR="003B20D1" w:rsidRPr="004E0352" w:rsidRDefault="003B20D1" w:rsidP="003B20D1">
      <w:pPr>
        <w:shd w:val="clear" w:color="auto" w:fill="FFFFFF"/>
        <w:ind w:firstLine="851"/>
        <w:jc w:val="both"/>
        <w:rPr>
          <w:sz w:val="24"/>
          <w:szCs w:val="24"/>
          <w:lang w:val="uz-Cyrl-UZ"/>
        </w:rPr>
      </w:pPr>
      <w:r>
        <w:rPr>
          <w:b/>
          <w:bCs/>
          <w:i/>
          <w:iCs/>
          <w:color w:val="000000"/>
          <w:sz w:val="28"/>
          <w:szCs w:val="28"/>
          <w:lang w:val="uz-Cyrl-UZ"/>
        </w:rPr>
        <w:t>6.</w:t>
      </w:r>
      <w:r>
        <w:rPr>
          <w:i/>
          <w:iCs/>
          <w:color w:val="000000"/>
          <w:sz w:val="28"/>
          <w:szCs w:val="28"/>
          <w:lang w:val="uz-Cyrl-UZ"/>
        </w:rPr>
        <w:t xml:space="preserve">   </w:t>
      </w:r>
      <w:r>
        <w:rPr>
          <w:b/>
          <w:bCs/>
          <w:i/>
          <w:iCs/>
          <w:color w:val="000000"/>
          <w:sz w:val="28"/>
          <w:szCs w:val="28"/>
          <w:lang w:val="uz-Cyrl-UZ"/>
        </w:rPr>
        <w:t>Х,қциқий инвестициялар портфелини шакллантириш с</w:t>
      </w:r>
      <w:r>
        <w:rPr>
          <w:color w:val="000000"/>
          <w:sz w:val="28"/>
          <w:szCs w:val="28"/>
          <w:lang w:val="uz-Cyrl-UZ"/>
        </w:rPr>
        <w:t>амара-дорликни    баҳолаш    жараёнида   танлаб    олинган    ҳақиқий    инвестицион лойиҳалар уларни амалга ошириш мақсадлари билан боғлиқ бўлган уларни амалга  ошириш  таваккалчиликлари  даражаси  ва  бошқа     кўрсаткичлари ҳолатларида,  яъни  вазиятларидан  келгусида  яна  қайта  кўриб  чиқилиши лозим. Иивестицион лойиҳалар режали ҳажмини ҳисобга олган ҳолдаги ҳар томонлама   бупдай   баҳолаш   асосида   савдо   корхонаси   ўзининг   келгуси даврдаги  ҳақиқий  инвестициялар  портфелини  шакллантиради.  Агарда  бу портфель   алоҳида   истиқболли   мақсад   бўйича   шакллантирилган   бўлса (самарадорликни    максималлаштириш)    иивестицион    таваккалчиликларни минималлаштириш   ва  шу  кабилар,   ҳақиқий   инвестициялар   портфелини келгусида яна оптималлаштириш учун зарурат қолмайди.  Агарда мувозанатлаштирилган    алоҳида    мақсадлар    назарда    тутилган    бўлса,    уларни мувозанатлаштиришга эришиш учун турли мақсадли мезонлар бўйича бу портфель мақбуллаштирилади ва шундан сўнг бевосита амалиётга тадбиқ этилади.</w:t>
      </w:r>
    </w:p>
    <w:p w:rsidR="003B20D1" w:rsidRPr="004E0352" w:rsidRDefault="003B20D1" w:rsidP="003B20D1">
      <w:pPr>
        <w:shd w:val="clear" w:color="auto" w:fill="FFFFFF"/>
        <w:ind w:firstLine="851"/>
        <w:jc w:val="both"/>
        <w:rPr>
          <w:sz w:val="24"/>
          <w:szCs w:val="24"/>
          <w:lang w:val="uz-Cyrl-UZ"/>
        </w:rPr>
      </w:pPr>
      <w:r w:rsidRPr="004310A9">
        <w:rPr>
          <w:b/>
          <w:bCs/>
          <w:color w:val="000000"/>
          <w:sz w:val="28"/>
          <w:szCs w:val="28"/>
          <w:lang w:val="uz-Cyrl-UZ"/>
        </w:rPr>
        <w:t>7</w:t>
      </w:r>
      <w:r>
        <w:rPr>
          <w:b/>
          <w:bCs/>
          <w:color w:val="000000"/>
          <w:sz w:val="28"/>
          <w:szCs w:val="28"/>
          <w:lang w:val="uz-Cyrl-UZ"/>
        </w:rPr>
        <w:t xml:space="preserve">. </w:t>
      </w:r>
      <w:r>
        <w:rPr>
          <w:b/>
          <w:bCs/>
          <w:i/>
          <w:iCs/>
          <w:color w:val="000000"/>
          <w:sz w:val="28"/>
          <w:szCs w:val="28"/>
          <w:lang w:val="uz-Cyrl-UZ"/>
        </w:rPr>
        <w:t xml:space="preserve">Алоҳида ҳақиқий инвестицион лойиҳалар ва инвестицион дастурларни амалга оширилишини таъминлаш. </w:t>
      </w:r>
      <w:r>
        <w:rPr>
          <w:color w:val="000000"/>
          <w:sz w:val="28"/>
          <w:szCs w:val="28"/>
          <w:lang w:val="uz-Cyrl-UZ"/>
        </w:rPr>
        <w:t>Календарь режа ва уни амалга ошириш бюджети ҳар бир аниқ ҳақиқий инвестицион лойиҳани амалга оширилишини таъминловчи асосий ҳужжатлар бўлиб ҳисобланади.</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 xml:space="preserve">Инвестицион лойиҳаларни (дастурларни) амалга оширишнинг калсндарь рсжаси </w:t>
      </w:r>
      <w:r>
        <w:rPr>
          <w:color w:val="000000"/>
          <w:sz w:val="28"/>
          <w:szCs w:val="28"/>
          <w:lang w:val="uz-Cyrl-UZ"/>
        </w:rPr>
        <w:t xml:space="preserve">ишларни бажариш учун шартномада қайд этилган уларнинг функционал мажбуриятларига мос равишда ижарачининг ёки буюртмачининг аниқ вакилларига (савдо корхонасининг) алоҳида кўри-нишдаги ишларни бажариш ва бажаришнинг маъсулиятли таъминланишини (шунга мос равишда, ишларининг алоҳида босқичларини бажармаслик таввакалчиликларини ҳам) бажарувчи базис вақт ораликларини аниқнайди. Календарь режада унга алоҳида киритилган ишларни бажариш муддатининг бузилишига йўл қўярли бўлган муддатлар учун вақт заҳираси шакллантирилиши мумкин ва ушбу заҳирани инвестицион лойиҳани амалга </w:t>
      </w:r>
      <w:r>
        <w:rPr>
          <w:color w:val="000000"/>
          <w:sz w:val="28"/>
          <w:szCs w:val="28"/>
          <w:lang w:val="uz-Cyrl-UZ"/>
        </w:rPr>
        <w:lastRenderedPageBreak/>
        <w:t>оширишда қатнашувчилар ўртасида тақсимлашни назарда тутади. Томонлар ўртасида ўзаро келишилган ва ишлаб чиқилган календарь режа (тизимли график ёки жадвалли шакл кўринишида) инвестицион лойиҳани амалга ошириш учун тайинланган бошқарувчи ёки бошқа масъул шахс томонидан тасдикланади.</w:t>
      </w:r>
    </w:p>
    <w:p w:rsidR="003B20D1" w:rsidRPr="004E0352" w:rsidRDefault="003B20D1" w:rsidP="003B20D1">
      <w:pPr>
        <w:shd w:val="clear" w:color="auto" w:fill="FFFFFF"/>
        <w:ind w:firstLine="851"/>
        <w:jc w:val="both"/>
        <w:rPr>
          <w:sz w:val="24"/>
          <w:szCs w:val="24"/>
          <w:lang w:val="uz-Cyrl-UZ"/>
        </w:rPr>
      </w:pPr>
      <w:r>
        <w:rPr>
          <w:b/>
          <w:bCs/>
          <w:color w:val="000000"/>
          <w:sz w:val="28"/>
          <w:szCs w:val="28"/>
          <w:lang w:val="uz-Cyrl-UZ"/>
        </w:rPr>
        <w:t xml:space="preserve">Инвестицион лойиҳани амалга ошириш бюджети </w:t>
      </w:r>
      <w:r>
        <w:rPr>
          <w:color w:val="000000"/>
          <w:sz w:val="28"/>
          <w:szCs w:val="28"/>
          <w:lang w:val="uz-Cyrl-UZ"/>
        </w:rPr>
        <w:t>ўзида лойиҳани амалга ошириш билан боғлиқ бўлган ва воситаларни сарфлаш ва тушумини ифодаловчи оператив молиявий режани ифодалайди. Инвестицион лойиҳаларии амалга оширишнинг календарь режаси, алоҳида кўринишдаги ишларни бажаришдаги ҳаражатлари сметаси, берилган инвестицион лойиҳани молиялаштиришнинг умумий стратегияси бундай бюджетни ишлаб чиқиш учун келиб чиқарадиган маҳсулотларидир.</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 xml:space="preserve">Келгуси даврда уни ўсиши учун янада самаралироқ шароитни таъминловчи капитал қўйишнинг молиявий воситаларни танлаш савдо корхоналарида молиявий инвестицияларни бошқаришнинг </w:t>
      </w:r>
      <w:r>
        <w:rPr>
          <w:b/>
          <w:bCs/>
          <w:color w:val="000000"/>
          <w:sz w:val="28"/>
          <w:szCs w:val="28"/>
          <w:lang w:val="uz-Cyrl-UZ"/>
        </w:rPr>
        <w:t xml:space="preserve">асосий мақсади </w:t>
      </w:r>
      <w:r>
        <w:rPr>
          <w:color w:val="000000"/>
          <w:sz w:val="28"/>
          <w:szCs w:val="28"/>
          <w:lang w:val="uz-Cyrl-UZ"/>
        </w:rPr>
        <w:t>бўлиб ҳисобланади.</w:t>
      </w: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center"/>
        <w:rPr>
          <w:color w:val="000000"/>
          <w:sz w:val="28"/>
          <w:szCs w:val="28"/>
          <w:lang w:val="uz-Cyrl-UZ"/>
        </w:rPr>
      </w:pPr>
      <w:r>
        <w:rPr>
          <w:color w:val="000000"/>
          <w:sz w:val="28"/>
          <w:szCs w:val="28"/>
          <w:lang w:val="uz-Cyrl-UZ"/>
        </w:rPr>
        <w:t>3.  Молиявий инвестицияларни бошқариш.</w:t>
      </w:r>
    </w:p>
    <w:p w:rsidR="003B20D1" w:rsidRPr="004E0352" w:rsidRDefault="003B20D1" w:rsidP="003B20D1">
      <w:pPr>
        <w:shd w:val="clear" w:color="auto" w:fill="FFFFFF"/>
        <w:ind w:firstLine="851"/>
        <w:jc w:val="both"/>
        <w:rPr>
          <w:sz w:val="24"/>
          <w:szCs w:val="24"/>
          <w:lang w:val="uz-Cyrl-UZ"/>
        </w:rPr>
      </w:pPr>
    </w:p>
    <w:p w:rsidR="003B20D1" w:rsidRPr="004E0352" w:rsidRDefault="003B20D1" w:rsidP="003B20D1">
      <w:pPr>
        <w:shd w:val="clear" w:color="auto" w:fill="FFFFFF"/>
        <w:ind w:firstLine="851"/>
        <w:jc w:val="both"/>
        <w:rPr>
          <w:sz w:val="24"/>
          <w:szCs w:val="24"/>
          <w:lang w:val="uz-Cyrl-UZ"/>
        </w:rPr>
      </w:pPr>
      <w:r>
        <w:rPr>
          <w:color w:val="000000"/>
          <w:sz w:val="28"/>
          <w:szCs w:val="28"/>
          <w:lang w:val="uz-Cyrl-UZ"/>
        </w:rPr>
        <w:t>Савдо корхонасидаги молиявий инвестицияларни бошқариш жараёни қуйидаги асосий босқичлар бўлимида амалга оширилади:</w:t>
      </w:r>
    </w:p>
    <w:p w:rsidR="003B20D1" w:rsidRDefault="003B20D1" w:rsidP="003B20D1">
      <w:pPr>
        <w:shd w:val="clear" w:color="auto" w:fill="FFFFFF"/>
        <w:rPr>
          <w:sz w:val="24"/>
          <w:szCs w:val="24"/>
        </w:rPr>
      </w:pPr>
      <w:r>
        <w:rPr>
          <w:noProof/>
          <w:sz w:val="24"/>
          <w:szCs w:val="24"/>
          <w:lang w:val="en-US" w:eastAsia="en-US"/>
        </w:rPr>
        <w:drawing>
          <wp:inline distT="0" distB="0" distL="0" distR="0">
            <wp:extent cx="6236970" cy="24568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36970" cy="2456815"/>
                    </a:xfrm>
                    <a:prstGeom prst="rect">
                      <a:avLst/>
                    </a:prstGeom>
                    <a:noFill/>
                    <a:ln>
                      <a:noFill/>
                    </a:ln>
                  </pic:spPr>
                </pic:pic>
              </a:graphicData>
            </a:graphic>
          </wp:inline>
        </w:drawing>
      </w:r>
    </w:p>
    <w:p w:rsidR="003B20D1" w:rsidRDefault="003B20D1" w:rsidP="003B20D1">
      <w:pPr>
        <w:shd w:val="clear" w:color="auto" w:fill="FFFFFF"/>
        <w:ind w:firstLine="851"/>
        <w:rPr>
          <w:sz w:val="24"/>
          <w:szCs w:val="24"/>
        </w:rPr>
      </w:pPr>
      <w:r>
        <w:rPr>
          <w:color w:val="000000"/>
          <w:sz w:val="28"/>
          <w:szCs w:val="28"/>
          <w:lang w:val="uz-Cyrl-UZ"/>
        </w:rPr>
        <w:t>Юқоридаги расмда молиявий инвестицияларни бошқариш жараёнининг асосий босқичлари тасвирланган.</w:t>
      </w:r>
    </w:p>
    <w:p w:rsidR="003B20D1" w:rsidRDefault="003B20D1" w:rsidP="003B20D1">
      <w:pPr>
        <w:shd w:val="clear" w:color="auto" w:fill="FFFFFF"/>
        <w:ind w:firstLine="851"/>
        <w:rPr>
          <w:color w:val="000000"/>
          <w:sz w:val="28"/>
          <w:szCs w:val="28"/>
          <w:lang w:val="uz-Cyrl-UZ"/>
        </w:rPr>
      </w:pPr>
      <w:r>
        <w:rPr>
          <w:color w:val="000000"/>
          <w:sz w:val="28"/>
          <w:szCs w:val="28"/>
          <w:lang w:val="uz-Cyrl-UZ"/>
        </w:rPr>
        <w:t xml:space="preserve">Юқорида таъкидланган омилларни ҳисобга олган ҳолда шакллантирилган молиявий инвестициялар портфсли уни шакллантириш мақсадлари бўйича аниқлангап портфель типига ўз параметрлари бўйича мос келишига ишонч ҳосил қилиш учун уни даромадлилик даражаси, таваккалчилиги ва қувватлилиги бўйича баҳоланиши лозим. Алоҳида </w:t>
      </w:r>
      <w:r>
        <w:rPr>
          <w:color w:val="000000"/>
          <w:sz w:val="28"/>
          <w:szCs w:val="28"/>
          <w:lang w:val="uz-Cyrl-UZ"/>
        </w:rPr>
        <w:lastRenderedPageBreak/>
        <w:t>мезонлар бўйича портфельнинг мақсадли йўналтирилганлигани кучайтириш зарурияти шароитида унга зарурий аниқликлар киритилади.</w:t>
      </w:r>
    </w:p>
    <w:p w:rsidR="003B20D1" w:rsidRDefault="003B20D1" w:rsidP="003B20D1">
      <w:pPr>
        <w:shd w:val="clear" w:color="auto" w:fill="FFFFFF"/>
        <w:ind w:firstLine="851"/>
        <w:rPr>
          <w:color w:val="000000"/>
          <w:sz w:val="28"/>
          <w:szCs w:val="28"/>
          <w:lang w:val="uz-Cyrl-UZ"/>
        </w:rPr>
      </w:pPr>
    </w:p>
    <w:p w:rsidR="003B20D1" w:rsidRPr="003B0070" w:rsidRDefault="003B20D1" w:rsidP="003B20D1">
      <w:pPr>
        <w:shd w:val="clear" w:color="auto" w:fill="FFFFFF"/>
        <w:jc w:val="center"/>
        <w:rPr>
          <w:sz w:val="24"/>
          <w:szCs w:val="24"/>
          <w:lang w:val="uz-Cyrl-UZ"/>
        </w:rPr>
      </w:pPr>
      <w:r>
        <w:rPr>
          <w:b/>
          <w:bCs/>
          <w:color w:val="000000"/>
          <w:sz w:val="28"/>
          <w:szCs w:val="28"/>
          <w:lang w:val="uz-Cyrl-UZ"/>
        </w:rPr>
        <w:t>Таянч иборалар:</w:t>
      </w:r>
    </w:p>
    <w:p w:rsidR="003B20D1" w:rsidRDefault="003B20D1" w:rsidP="003B20D1">
      <w:pPr>
        <w:shd w:val="clear" w:color="auto" w:fill="FFFFFF"/>
        <w:ind w:firstLine="851"/>
        <w:jc w:val="both"/>
        <w:rPr>
          <w:color w:val="000000"/>
          <w:sz w:val="28"/>
          <w:szCs w:val="28"/>
          <w:lang w:val="uz-Cyrl-UZ"/>
        </w:rPr>
      </w:pPr>
      <w:r>
        <w:rPr>
          <w:color w:val="000000"/>
          <w:sz w:val="28"/>
          <w:szCs w:val="28"/>
          <w:lang w:val="uz-Cyrl-UZ"/>
        </w:rPr>
        <w:t>Сармоя фаолияти, сармоя кўринишлари, ҳақиқий сармоялар, асосий воситалар, молиявий сармоялар, молиявий активлар, фоиз тўловлари, фоиз ставкалар, мол-мулк мажмуалари, янги қурилиш, қайта қуриш, замонавийлаштириш, даромадлилик индекси, сармоявий лойиҳа самарадорлиги, сармоя портфели, қўшма корхона, устав фонди.</w:t>
      </w: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3B20D1" w:rsidRDefault="003B20D1" w:rsidP="003B20D1">
      <w:pPr>
        <w:shd w:val="clear" w:color="auto" w:fill="FFFFFF"/>
        <w:ind w:firstLine="851"/>
        <w:rPr>
          <w:sz w:val="24"/>
          <w:szCs w:val="24"/>
        </w:rPr>
      </w:pPr>
      <w:r>
        <w:rPr>
          <w:color w:val="000000"/>
          <w:sz w:val="28"/>
          <w:szCs w:val="28"/>
          <w:lang w:val="uz-Cyrl-UZ"/>
        </w:rPr>
        <w:t>1.  Савдода сармоя фаолиятини амалга ошириш шакллари?</w:t>
      </w:r>
    </w:p>
    <w:p w:rsidR="003B20D1" w:rsidRDefault="003B20D1" w:rsidP="003B20D1">
      <w:pPr>
        <w:shd w:val="clear" w:color="auto" w:fill="FFFFFF"/>
        <w:ind w:firstLine="851"/>
        <w:rPr>
          <w:sz w:val="24"/>
          <w:szCs w:val="24"/>
        </w:rPr>
      </w:pPr>
      <w:r>
        <w:rPr>
          <w:color w:val="000000"/>
          <w:sz w:val="28"/>
          <w:szCs w:val="28"/>
          <w:lang w:val="uz-Cyrl-UZ"/>
        </w:rPr>
        <w:t>2.  Савдода сармоя фаолиятини амалга оширишнинг аниқ тамойиллари?</w:t>
      </w:r>
    </w:p>
    <w:p w:rsidR="003B20D1" w:rsidRDefault="003B20D1" w:rsidP="003B20D1">
      <w:pPr>
        <w:shd w:val="clear" w:color="auto" w:fill="FFFFFF"/>
        <w:ind w:firstLine="851"/>
        <w:rPr>
          <w:sz w:val="24"/>
          <w:szCs w:val="24"/>
        </w:rPr>
      </w:pPr>
      <w:r>
        <w:rPr>
          <w:color w:val="000000"/>
          <w:sz w:val="28"/>
          <w:szCs w:val="28"/>
          <w:lang w:val="uz-Cyrl-UZ"/>
        </w:rPr>
        <w:t>3.  Савдода сармоя бошқариш жараёнлари босқичлари?</w:t>
      </w:r>
    </w:p>
    <w:p w:rsidR="003B20D1" w:rsidRPr="00E377B7" w:rsidRDefault="003B20D1" w:rsidP="003B20D1">
      <w:pPr>
        <w:shd w:val="clear" w:color="auto" w:fill="FFFFFF"/>
        <w:ind w:firstLine="851"/>
        <w:rPr>
          <w:sz w:val="24"/>
          <w:szCs w:val="24"/>
          <w:lang w:val="uz-Cyrl-UZ"/>
        </w:rPr>
      </w:pPr>
      <w:r>
        <w:rPr>
          <w:color w:val="000000"/>
          <w:sz w:val="28"/>
          <w:szCs w:val="28"/>
          <w:lang w:val="uz-Cyrl-UZ"/>
        </w:rPr>
        <w:t>4.  Молиявий сармояларни бошқариш ва таҳлил қилиш босқичлари?</w:t>
      </w:r>
    </w:p>
    <w:p w:rsidR="003B20D1" w:rsidRDefault="003B20D1" w:rsidP="003B20D1">
      <w:pPr>
        <w:shd w:val="clear" w:color="auto" w:fill="FFFFFF"/>
        <w:ind w:firstLine="851"/>
        <w:rPr>
          <w:sz w:val="24"/>
          <w:szCs w:val="24"/>
        </w:rPr>
      </w:pPr>
      <w:r>
        <w:rPr>
          <w:color w:val="000000"/>
          <w:sz w:val="28"/>
          <w:szCs w:val="28"/>
          <w:lang w:val="uz-Cyrl-UZ"/>
        </w:rPr>
        <w:t>5.  Молиявий инвестициялар портфелини шакллантириш?</w:t>
      </w:r>
    </w:p>
    <w:p w:rsidR="003B20D1" w:rsidRDefault="003B20D1" w:rsidP="003B20D1">
      <w:pPr>
        <w:shd w:val="clear" w:color="auto" w:fill="FFFFFF"/>
        <w:jc w:val="center"/>
        <w:rPr>
          <w:b/>
          <w:bCs/>
          <w:color w:val="000000"/>
          <w:sz w:val="27"/>
          <w:szCs w:val="27"/>
          <w:lang w:val="uz-Cyrl-UZ"/>
        </w:rPr>
      </w:pPr>
      <w:r>
        <w:rPr>
          <w:b/>
          <w:bCs/>
          <w:color w:val="000000"/>
          <w:sz w:val="27"/>
          <w:szCs w:val="27"/>
          <w:lang w:val="uz-Cyrl-UZ"/>
        </w:rPr>
        <w:t>Адабиётлар:</w:t>
      </w:r>
    </w:p>
    <w:p w:rsidR="003B20D1" w:rsidRPr="009333DA" w:rsidRDefault="003B20D1" w:rsidP="003B20D1">
      <w:pPr>
        <w:overflowPunct w:val="0"/>
        <w:ind w:firstLine="851"/>
        <w:jc w:val="both"/>
        <w:textAlignment w:val="baseline"/>
        <w:rPr>
          <w:sz w:val="28"/>
          <w:szCs w:val="28"/>
          <w:lang w:val="uz-Cyrl-UZ"/>
        </w:rPr>
      </w:pPr>
      <w:r>
        <w:rPr>
          <w:sz w:val="28"/>
          <w:szCs w:val="28"/>
          <w:lang w:val="uz-Cyrl-UZ"/>
        </w:rPr>
        <w:t>1.</w:t>
      </w:r>
      <w:r w:rsidRPr="009333DA">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3B20D1" w:rsidRPr="009333DA" w:rsidRDefault="003B20D1" w:rsidP="003B20D1">
      <w:pPr>
        <w:tabs>
          <w:tab w:val="left" w:pos="540"/>
        </w:tabs>
        <w:overflowPunct w:val="0"/>
        <w:ind w:firstLine="851"/>
        <w:jc w:val="both"/>
        <w:textAlignment w:val="baseline"/>
        <w:rPr>
          <w:sz w:val="28"/>
          <w:szCs w:val="28"/>
          <w:lang w:val="uz-Cyrl-UZ"/>
        </w:rPr>
      </w:pPr>
      <w:r>
        <w:rPr>
          <w:sz w:val="28"/>
          <w:szCs w:val="28"/>
          <w:lang w:val="uz-Cyrl-UZ"/>
        </w:rPr>
        <w:t>2.</w:t>
      </w:r>
      <w:r w:rsidRPr="009333DA">
        <w:rPr>
          <w:sz w:val="28"/>
          <w:szCs w:val="28"/>
          <w:lang w:val="uz-Cyrl-UZ"/>
        </w:rPr>
        <w:t>И.А.Каримов «Озод ва обод ватан, эркин ва фаровон хаёт приовард максадимиз» Т.: «Узбекистон» 2000.</w:t>
      </w:r>
    </w:p>
    <w:p w:rsidR="003B20D1" w:rsidRPr="00404C9E" w:rsidRDefault="003B20D1" w:rsidP="003B20D1">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3B20D1" w:rsidRPr="00404C9E" w:rsidRDefault="003B20D1" w:rsidP="003B20D1">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3B20D1" w:rsidRPr="00404C9E" w:rsidRDefault="003B20D1" w:rsidP="003B20D1">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3B20D1" w:rsidRPr="00404C9E" w:rsidRDefault="003B20D1" w:rsidP="003B20D1">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3B20D1" w:rsidRPr="00404C9E" w:rsidRDefault="003B20D1" w:rsidP="003B20D1">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3B20D1" w:rsidRPr="00404C9E" w:rsidRDefault="003B20D1" w:rsidP="003B20D1">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3B20D1" w:rsidRPr="00404C9E" w:rsidRDefault="003B20D1" w:rsidP="003B20D1">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3B20D1" w:rsidRPr="00404C9E" w:rsidRDefault="003B20D1" w:rsidP="003B20D1">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3B20D1" w:rsidRPr="00404C9E" w:rsidRDefault="003B20D1" w:rsidP="003B20D1">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3B20D1" w:rsidRPr="00404C9E" w:rsidRDefault="003B20D1" w:rsidP="003B20D1">
      <w:pPr>
        <w:widowControl/>
        <w:autoSpaceDE/>
        <w:autoSpaceDN/>
        <w:adjustRightInd/>
        <w:ind w:firstLine="851"/>
        <w:jc w:val="both"/>
        <w:rPr>
          <w:sz w:val="28"/>
          <w:szCs w:val="28"/>
        </w:rPr>
      </w:pPr>
      <w:r>
        <w:rPr>
          <w:sz w:val="28"/>
          <w:szCs w:val="28"/>
          <w:lang w:val="uz-Cyrl-UZ"/>
        </w:rPr>
        <w:lastRenderedPageBreak/>
        <w:t>12.</w:t>
      </w:r>
      <w:r w:rsidRPr="00404C9E">
        <w:rPr>
          <w:sz w:val="28"/>
          <w:szCs w:val="28"/>
        </w:rPr>
        <w:t>Юлдашев Н.К., Козоков О.С. Менежмент. Т.: Фан, 2004, С.213</w:t>
      </w:r>
    </w:p>
    <w:p w:rsidR="003B20D1" w:rsidRPr="00404C9E" w:rsidRDefault="003B20D1" w:rsidP="003B20D1">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3B20D1" w:rsidRDefault="003B20D1" w:rsidP="003B20D1">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3B20D1" w:rsidRPr="00A742EA" w:rsidRDefault="003B20D1" w:rsidP="003B20D1">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3B20D1" w:rsidRPr="00A742EA" w:rsidRDefault="003B20D1" w:rsidP="003B20D1">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3B20D1" w:rsidRPr="00A742EA" w:rsidRDefault="003B20D1" w:rsidP="003B20D1">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3B20D1" w:rsidRPr="00A742EA" w:rsidRDefault="003B20D1" w:rsidP="003B20D1">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3B20D1" w:rsidRPr="003A710D" w:rsidRDefault="003B20D1" w:rsidP="003B20D1">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3B20D1" w:rsidRPr="003A710D" w:rsidRDefault="003B20D1" w:rsidP="003B20D1">
      <w:pPr>
        <w:tabs>
          <w:tab w:val="num" w:pos="0"/>
        </w:tabs>
        <w:autoSpaceDE/>
        <w:autoSpaceDN/>
        <w:adjustRightInd/>
        <w:ind w:firstLine="851"/>
        <w:jc w:val="both"/>
        <w:rPr>
          <w:sz w:val="28"/>
          <w:szCs w:val="28"/>
        </w:rPr>
      </w:pPr>
      <w:r>
        <w:rPr>
          <w:sz w:val="28"/>
          <w:szCs w:val="28"/>
          <w:lang w:val="uz-Cyrl-UZ"/>
        </w:rPr>
        <w:t>20.</w:t>
      </w:r>
      <w:hyperlink r:id="rId6"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3B20D1" w:rsidRDefault="003B20D1" w:rsidP="003B20D1">
      <w:pPr>
        <w:tabs>
          <w:tab w:val="num" w:pos="0"/>
        </w:tabs>
        <w:autoSpaceDE/>
        <w:autoSpaceDN/>
        <w:adjustRightInd/>
        <w:ind w:firstLine="851"/>
        <w:jc w:val="both"/>
        <w:rPr>
          <w:sz w:val="28"/>
          <w:szCs w:val="28"/>
          <w:lang w:val="uz-Cyrl-UZ"/>
        </w:rPr>
      </w:pPr>
      <w:r>
        <w:rPr>
          <w:sz w:val="28"/>
          <w:szCs w:val="28"/>
          <w:lang w:val="uz-Cyrl-UZ"/>
        </w:rPr>
        <w:t>21.</w:t>
      </w:r>
      <w:hyperlink r:id="rId7"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3B20D1" w:rsidRDefault="003B20D1" w:rsidP="003B20D1">
      <w:pPr>
        <w:tabs>
          <w:tab w:val="num" w:pos="0"/>
        </w:tabs>
        <w:autoSpaceDE/>
        <w:autoSpaceDN/>
        <w:adjustRightInd/>
        <w:ind w:firstLine="851"/>
        <w:jc w:val="both"/>
        <w:rPr>
          <w:sz w:val="28"/>
          <w:szCs w:val="28"/>
          <w:lang w:val="uz-Cyrl-UZ"/>
        </w:rPr>
      </w:pPr>
      <w:r>
        <w:rPr>
          <w:sz w:val="28"/>
          <w:szCs w:val="28"/>
          <w:lang w:val="uz-Cyrl-UZ"/>
        </w:rPr>
        <w:t>22.</w:t>
      </w:r>
      <w:hyperlink r:id="rId8" w:history="1">
        <w:r w:rsidRPr="00D2358A">
          <w:rPr>
            <w:rStyle w:val="a3"/>
            <w:sz w:val="28"/>
            <w:szCs w:val="28"/>
            <w:lang w:val="uz-Cyrl-UZ"/>
          </w:rPr>
          <w:t>www.torg.uz</w:t>
        </w:r>
      </w:hyperlink>
    </w:p>
    <w:p w:rsidR="003B20D1" w:rsidRDefault="003B20D1" w:rsidP="003B20D1">
      <w:pPr>
        <w:tabs>
          <w:tab w:val="num" w:pos="0"/>
        </w:tabs>
        <w:autoSpaceDE/>
        <w:autoSpaceDN/>
        <w:adjustRightInd/>
        <w:ind w:firstLine="851"/>
        <w:jc w:val="both"/>
        <w:rPr>
          <w:sz w:val="28"/>
          <w:szCs w:val="28"/>
          <w:lang w:val="uz-Cyrl-UZ"/>
        </w:rPr>
      </w:pPr>
      <w:r>
        <w:rPr>
          <w:sz w:val="28"/>
          <w:szCs w:val="28"/>
          <w:lang w:val="uz-Cyrl-UZ"/>
        </w:rPr>
        <w:t>23.</w:t>
      </w:r>
      <w:hyperlink r:id="rId9" w:history="1">
        <w:r w:rsidRPr="003A710D">
          <w:rPr>
            <w:rStyle w:val="a3"/>
            <w:sz w:val="28"/>
            <w:szCs w:val="28"/>
            <w:lang w:val="uz-Cyrl-UZ"/>
          </w:rPr>
          <w:t>www.uzbussines.unitech.uz</w:t>
        </w:r>
      </w:hyperlink>
    </w:p>
    <w:p w:rsidR="003B20D1" w:rsidRPr="003A710D" w:rsidRDefault="003B20D1" w:rsidP="003B20D1">
      <w:pPr>
        <w:tabs>
          <w:tab w:val="num" w:pos="0"/>
        </w:tabs>
        <w:autoSpaceDE/>
        <w:autoSpaceDN/>
        <w:adjustRightInd/>
        <w:ind w:firstLine="851"/>
        <w:jc w:val="both"/>
        <w:rPr>
          <w:sz w:val="28"/>
          <w:szCs w:val="28"/>
          <w:lang w:val="uz-Cyrl-UZ"/>
        </w:rPr>
      </w:pPr>
      <w:r>
        <w:rPr>
          <w:sz w:val="28"/>
          <w:szCs w:val="28"/>
          <w:lang w:val="uz-Cyrl-UZ"/>
        </w:rPr>
        <w:t>24.</w:t>
      </w:r>
      <w:hyperlink r:id="rId10" w:history="1">
        <w:r w:rsidRPr="003A710D">
          <w:rPr>
            <w:rStyle w:val="a3"/>
            <w:sz w:val="28"/>
            <w:szCs w:val="28"/>
            <w:lang w:val="uz-Cyrl-UZ"/>
          </w:rPr>
          <w:t>www.cer.uz</w:t>
        </w:r>
      </w:hyperlink>
    </w:p>
    <w:p w:rsidR="003B20D1" w:rsidRDefault="003B20D1" w:rsidP="003B20D1">
      <w:pPr>
        <w:autoSpaceDE/>
        <w:autoSpaceDN/>
        <w:adjustRightInd/>
        <w:ind w:firstLine="851"/>
        <w:jc w:val="both"/>
        <w:rPr>
          <w:sz w:val="28"/>
          <w:szCs w:val="28"/>
          <w:lang w:val="uz-Cyrl-UZ"/>
        </w:rPr>
      </w:pPr>
    </w:p>
    <w:p w:rsidR="003B20D1" w:rsidRPr="00D2358A" w:rsidRDefault="003B20D1" w:rsidP="003B20D1">
      <w:pPr>
        <w:shd w:val="clear" w:color="auto" w:fill="FFFFFF"/>
        <w:ind w:firstLine="851"/>
        <w:jc w:val="center"/>
        <w:rPr>
          <w:b/>
          <w:bCs/>
          <w:color w:val="000000"/>
          <w:sz w:val="28"/>
          <w:szCs w:val="28"/>
          <w:lang w:val="uz-Cyrl-UZ"/>
        </w:rPr>
      </w:pPr>
    </w:p>
    <w:p w:rsidR="003B20D1" w:rsidRPr="008F5F6C" w:rsidRDefault="003B20D1" w:rsidP="003B20D1">
      <w:pPr>
        <w:shd w:val="clear" w:color="auto" w:fill="FFFFFF"/>
        <w:ind w:firstLine="567"/>
        <w:jc w:val="both"/>
        <w:rPr>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Pr="008F5F6C" w:rsidRDefault="003B20D1" w:rsidP="003B20D1">
      <w:pPr>
        <w:shd w:val="clear" w:color="auto" w:fill="FFFFFF"/>
        <w:jc w:val="both"/>
        <w:rPr>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Pr="009333DA" w:rsidRDefault="003B20D1" w:rsidP="003B20D1">
      <w:pPr>
        <w:shd w:val="clear" w:color="auto" w:fill="FFFFFF"/>
        <w:jc w:val="both"/>
        <w:rPr>
          <w:color w:val="000000"/>
          <w:sz w:val="28"/>
          <w:szCs w:val="28"/>
          <w:lang w:val="uz-Cyrl-UZ"/>
        </w:rPr>
      </w:pPr>
    </w:p>
    <w:p w:rsidR="003B20D1" w:rsidRPr="009333DA"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ind w:firstLine="851"/>
        <w:jc w:val="both"/>
        <w:rPr>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3B20D1" w:rsidRDefault="003B20D1" w:rsidP="003B20D1">
      <w:pPr>
        <w:shd w:val="clear" w:color="auto" w:fill="FFFFFF"/>
        <w:jc w:val="center"/>
        <w:rPr>
          <w:b/>
          <w:bCs/>
          <w:color w:val="000000"/>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0D1"/>
    <w:rsid w:val="003B20D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D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B20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D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B20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openxmlformats.org/officeDocument/2006/relationships/settings" Target="settings.xml"/><Relationship Id="rId7" Type="http://schemas.openxmlformats.org/officeDocument/2006/relationships/hyperlink" Target="http://www.economics.r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du.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cer.uz" TargetMode="External"/><Relationship Id="rId4" Type="http://schemas.openxmlformats.org/officeDocument/2006/relationships/webSettings" Target="webSettings.xml"/><Relationship Id="rId9"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3106</Words>
  <Characters>17708</Characters>
  <Application>Microsoft Office Word</Application>
  <DocSecurity>0</DocSecurity>
  <Lines>147</Lines>
  <Paragraphs>41</Paragraphs>
  <ScaleCrop>false</ScaleCrop>
  <Company>Home</Company>
  <LinksUpToDate>false</LinksUpToDate>
  <CharactersWithSpaces>20773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2012-11-04T15:13:00Z</dcterms:created>
  <dcterms:modified xsi:type="dcterms:W3CDTF">2012-11-04T15:13:00Z</dcterms:modified>
</cp:coreProperties>
</file>